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spellStart"/>
      <w:r w:rsidRPr="0054176A">
        <w:rPr>
          <w:rFonts w:asciiTheme="majorHAnsi" w:hAnsiTheme="majorHAnsi" w:cs="Times-Roman"/>
          <w:sz w:val="20"/>
          <w:szCs w:val="20"/>
        </w:rPr>
        <w:t>Dihybrid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and Epistasis Practice Exam and Homework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1. There is an individual with a genotype of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CCDd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. How many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genotypically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different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gametes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 based on these two pairs of alleles could be produced?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E027F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1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3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4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6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2. Aberdeen Angus cattle are black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BB</w:t>
      </w:r>
      <w:r w:rsidRPr="0054176A">
        <w:rPr>
          <w:rFonts w:asciiTheme="majorHAnsi" w:hAnsiTheme="majorHAnsi" w:cs="Times-Roman"/>
          <w:sz w:val="20"/>
          <w:szCs w:val="20"/>
        </w:rPr>
        <w:t>) and polled (no horns)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PP</w:t>
      </w:r>
      <w:r w:rsidRPr="0054176A">
        <w:rPr>
          <w:rFonts w:asciiTheme="majorHAnsi" w:hAnsiTheme="majorHAnsi" w:cs="Times-Roman"/>
          <w:sz w:val="20"/>
          <w:szCs w:val="20"/>
        </w:rPr>
        <w:t xml:space="preserve">). Red shorthorn </w:t>
      </w:r>
      <w:r w:rsidRPr="0054176A">
        <w:rPr>
          <w:rFonts w:asciiTheme="majorHAnsi" w:hAnsiTheme="majorHAnsi" w:cs="Times-Roman"/>
          <w:sz w:val="20"/>
          <w:szCs w:val="20"/>
        </w:rPr>
        <w:t>cattle are red with horns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pp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>). Black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B</w:t>
      </w:r>
      <w:r w:rsidRPr="0054176A">
        <w:rPr>
          <w:rFonts w:asciiTheme="majorHAnsi" w:hAnsiTheme="majorHAnsi" w:cs="Times-Roman"/>
          <w:sz w:val="20"/>
          <w:szCs w:val="20"/>
        </w:rPr>
        <w:t>) and polled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P</w:t>
      </w:r>
      <w:r w:rsidRPr="0054176A">
        <w:rPr>
          <w:rFonts w:asciiTheme="majorHAnsi" w:hAnsiTheme="majorHAnsi" w:cs="Times-Roman"/>
          <w:sz w:val="20"/>
          <w:szCs w:val="20"/>
        </w:rPr>
        <w:t xml:space="preserve">) are dominant. What will </w:t>
      </w:r>
      <w:r w:rsidRPr="0054176A">
        <w:rPr>
          <w:rFonts w:asciiTheme="majorHAnsi" w:hAnsiTheme="majorHAnsi" w:cs="Times-Roman"/>
          <w:sz w:val="20"/>
          <w:szCs w:val="20"/>
        </w:rPr>
        <w:t>be the F2 ratios of a cross between these two types of cattle?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9 black polled: 3 black horned: 3 red polled: 1 red horned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b. 9 black polled: 3 black horned: 3 red horned: 1 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red polled</w:t>
      </w:r>
      <w:proofErr w:type="gram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 xml:space="preserve">c. 9 black polled: 3 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red polled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>: 3 red horned: 1 black horned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d. 9 red horned: 3 black horned: 3 red polled: 1 black polled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The next three questions refer to the diagram below.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Dihybrid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crosses were made with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Black (B) dominant to white (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b),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 and straight hair (S) dominant to curly hair (s).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hAnsiTheme="majorHAnsi" w:cs="Times-Italic"/>
          <w:i/>
          <w:iCs/>
          <w:sz w:val="20"/>
          <w:szCs w:val="20"/>
        </w:rPr>
      </w:pP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BS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Q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U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 Y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H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R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V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Z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 J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S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W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 F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K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bs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T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X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G 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>L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3. What is the genotype for organisms of type “J”?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 xml:space="preserve">a.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ss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b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ss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c.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ss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lastRenderedPageBreak/>
        <w:t>d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bb SS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e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bB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Ss</w:t>
      </w:r>
      <w:proofErr w:type="spellEnd"/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4. What is the probability of obtaining progeny with the genotype of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Bbss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in a cross </w:t>
      </w:r>
      <w:r w:rsidRPr="0054176A">
        <w:rPr>
          <w:rFonts w:asciiTheme="majorHAnsi" w:hAnsiTheme="majorHAnsi" w:cs="Times-Roman"/>
          <w:sz w:val="20"/>
          <w:szCs w:val="20"/>
        </w:rPr>
        <w:t>between organisms of type H and type T?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1/16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2/16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3/16</w:t>
      </w:r>
    </w:p>
    <w:p w:rsidR="001414A5" w:rsidRPr="0054176A" w:rsidRDefault="00E027FE" w:rsidP="00E027FE">
      <w:pPr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4/16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e. </w:t>
      </w:r>
      <w:r w:rsidRPr="0054176A">
        <w:rPr>
          <w:rFonts w:asciiTheme="majorHAnsi" w:hAnsiTheme="majorHAnsi" w:cs="Times-Roman"/>
          <w:sz w:val="20"/>
          <w:szCs w:val="20"/>
        </w:rPr>
        <w:t>½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5. What is the probability of producing a black, straig</w:t>
      </w:r>
      <w:r w:rsidRPr="0054176A">
        <w:rPr>
          <w:rFonts w:asciiTheme="majorHAnsi" w:hAnsiTheme="majorHAnsi" w:cs="Times-Roman"/>
          <w:sz w:val="20"/>
          <w:szCs w:val="20"/>
        </w:rPr>
        <w:t xml:space="preserve">ht haired progeny in a cross of </w:t>
      </w:r>
      <w:r w:rsidRPr="0054176A">
        <w:rPr>
          <w:rFonts w:asciiTheme="majorHAnsi" w:hAnsiTheme="majorHAnsi" w:cs="Times-Roman"/>
          <w:sz w:val="20"/>
          <w:szCs w:val="20"/>
        </w:rPr>
        <w:t>type Z organisms with type L?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0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1/4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3/16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1/2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9/16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6. When homozygous black, solid-hoofed male pigs we</w:t>
      </w:r>
      <w:r w:rsidRPr="0054176A">
        <w:rPr>
          <w:rFonts w:asciiTheme="majorHAnsi" w:hAnsiTheme="majorHAnsi" w:cs="Times-Roman"/>
          <w:sz w:val="20"/>
          <w:szCs w:val="20"/>
        </w:rPr>
        <w:t xml:space="preserve">re mated to females from a pure </w:t>
      </w:r>
      <w:r w:rsidRPr="0054176A">
        <w:rPr>
          <w:rFonts w:asciiTheme="majorHAnsi" w:hAnsiTheme="majorHAnsi" w:cs="Times-Roman"/>
          <w:sz w:val="20"/>
          <w:szCs w:val="20"/>
        </w:rPr>
        <w:t>breed of red, cloven-hoofed pigs and the F1 progeny</w:t>
      </w:r>
      <w:r w:rsidRPr="0054176A">
        <w:rPr>
          <w:rFonts w:asciiTheme="majorHAnsi" w:hAnsiTheme="majorHAnsi" w:cs="Times-Roman"/>
          <w:sz w:val="20"/>
          <w:szCs w:val="20"/>
        </w:rPr>
        <w:t xml:space="preserve"> were backcrossed to the female </w:t>
      </w:r>
      <w:r w:rsidRPr="0054176A">
        <w:rPr>
          <w:rFonts w:asciiTheme="majorHAnsi" w:hAnsiTheme="majorHAnsi" w:cs="Times-Roman"/>
          <w:sz w:val="20"/>
          <w:szCs w:val="20"/>
        </w:rPr>
        <w:t>breed, the results were 8 black, solid-hoofed, 11 black, clov</w:t>
      </w:r>
      <w:r w:rsidRPr="0054176A">
        <w:rPr>
          <w:rFonts w:asciiTheme="majorHAnsi" w:hAnsiTheme="majorHAnsi" w:cs="Times-Roman"/>
          <w:sz w:val="20"/>
          <w:szCs w:val="20"/>
        </w:rPr>
        <w:t xml:space="preserve">en-hoofed, 14 red, cloven-hoofed </w:t>
      </w:r>
      <w:r w:rsidRPr="0054176A">
        <w:rPr>
          <w:rFonts w:asciiTheme="majorHAnsi" w:hAnsiTheme="majorHAnsi" w:cs="Times-Roman"/>
          <w:sz w:val="20"/>
          <w:szCs w:val="20"/>
        </w:rPr>
        <w:t>and 10 red, solid-hoofed piglets. What is the ge</w:t>
      </w:r>
      <w:r w:rsidRPr="0054176A">
        <w:rPr>
          <w:rFonts w:asciiTheme="majorHAnsi" w:hAnsiTheme="majorHAnsi" w:cs="Times-Roman"/>
          <w:sz w:val="20"/>
          <w:szCs w:val="20"/>
        </w:rPr>
        <w:t xml:space="preserve">netic basis of the two pairs of </w:t>
      </w:r>
      <w:r w:rsidRPr="0054176A">
        <w:rPr>
          <w:rFonts w:asciiTheme="majorHAnsi" w:hAnsiTheme="majorHAnsi" w:cs="Times-Roman"/>
          <w:sz w:val="20"/>
          <w:szCs w:val="20"/>
        </w:rPr>
        <w:t>alleles?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Black is dominant to red; solid hoof is dominant to cloven.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Red is dominant to black; cloven is dominant to solid.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c. Black is dominant to red; cloven is dominant to solid.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d. Red is dominant to black; solid is dominant to cloven.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7. In snapdragons, red flower color,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R</w:t>
      </w:r>
      <w:r w:rsidRPr="0054176A">
        <w:rPr>
          <w:rFonts w:asciiTheme="majorHAnsi" w:hAnsiTheme="majorHAnsi" w:cs="Times-Roman"/>
          <w:sz w:val="20"/>
          <w:szCs w:val="20"/>
        </w:rPr>
        <w:t xml:space="preserve">, is incompletely dominant to white,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r</w:t>
      </w:r>
      <w:r w:rsidRPr="0054176A">
        <w:rPr>
          <w:rFonts w:asciiTheme="majorHAnsi" w:hAnsiTheme="majorHAnsi" w:cs="Times-Roman"/>
          <w:sz w:val="20"/>
          <w:szCs w:val="20"/>
        </w:rPr>
        <w:t xml:space="preserve">, with </w:t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being pink. Broad leaf,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B</w:t>
      </w:r>
      <w:r w:rsidRPr="0054176A">
        <w:rPr>
          <w:rFonts w:asciiTheme="majorHAnsi" w:hAnsiTheme="majorHAnsi" w:cs="Times-Roman"/>
          <w:sz w:val="20"/>
          <w:szCs w:val="20"/>
        </w:rPr>
        <w:t xml:space="preserve">, is incompletely dominant over narrow,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b</w:t>
      </w:r>
      <w:r w:rsidRPr="0054176A">
        <w:rPr>
          <w:rFonts w:asciiTheme="majorHAnsi" w:hAnsiTheme="majorHAnsi" w:cs="Times-Roman"/>
          <w:sz w:val="20"/>
          <w:szCs w:val="20"/>
        </w:rPr>
        <w:t xml:space="preserve">, with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r w:rsidRPr="0054176A">
        <w:rPr>
          <w:rFonts w:asciiTheme="majorHAnsi" w:hAnsiTheme="majorHAnsi" w:cs="Times-Roman"/>
          <w:sz w:val="20"/>
          <w:szCs w:val="20"/>
        </w:rPr>
        <w:t>intermediate in leaf breadth. A red flowered, broad leafed plant is crossed with a pink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flowered intermediate leafed one. Which progeny could not occur in this cross?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Red flowered, broad leafed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Pink flowered, intermediate leafed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c. Red flowered, narrow leafed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d. Pink flowered, broad leafed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8. When there are four heterozygous independent pairs o</w:t>
      </w:r>
      <w:r w:rsidRPr="0054176A">
        <w:rPr>
          <w:rFonts w:asciiTheme="majorHAnsi" w:hAnsiTheme="majorHAnsi" w:cs="Times-Roman"/>
          <w:sz w:val="20"/>
          <w:szCs w:val="20"/>
        </w:rPr>
        <w:t xml:space="preserve">f alleles, what is the possible </w:t>
      </w:r>
      <w:r w:rsidRPr="0054176A">
        <w:rPr>
          <w:rFonts w:asciiTheme="majorHAnsi" w:hAnsiTheme="majorHAnsi" w:cs="Times-Roman"/>
          <w:sz w:val="20"/>
          <w:szCs w:val="20"/>
        </w:rPr>
        <w:t>number of genotypic classes in an F2?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4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8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16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64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81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9. In chickens the genotype </w:t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pp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produces single combs;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R_ P_</w:t>
      </w:r>
      <w:r w:rsidRPr="0054176A">
        <w:rPr>
          <w:rFonts w:asciiTheme="majorHAnsi" w:hAnsiTheme="majorHAnsi" w:cs="Times-Roman"/>
          <w:sz w:val="20"/>
          <w:szCs w:val="20"/>
        </w:rPr>
        <w:t xml:space="preserve">, walnut comb;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P_, </w:t>
      </w:r>
      <w:r w:rsidRPr="0054176A">
        <w:rPr>
          <w:rFonts w:asciiTheme="majorHAnsi" w:hAnsiTheme="majorHAnsi" w:cs="Times-Roman"/>
          <w:sz w:val="20"/>
          <w:szCs w:val="20"/>
        </w:rPr>
        <w:t xml:space="preserve">pea comb; and,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R_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pp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, rose comb. If </w:t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PP </w:t>
      </w:r>
      <w:r w:rsidRPr="0054176A">
        <w:rPr>
          <w:rFonts w:asciiTheme="majorHAnsi" w:hAnsiTheme="majorHAnsi" w:cs="Times-Roman"/>
          <w:sz w:val="20"/>
          <w:szCs w:val="20"/>
        </w:rPr>
        <w:t xml:space="preserve">(pea) are crossed to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RR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pp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(rose). What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would be the progeny’s comb type?</w:t>
      </w:r>
    </w:p>
    <w:p w:rsidR="0054176A" w:rsidRDefault="0054176A" w:rsidP="00E027FE">
      <w:pPr>
        <w:pStyle w:val="ListParagraph"/>
        <w:numPr>
          <w:ilvl w:val="0"/>
          <w:numId w:val="1"/>
        </w:numPr>
        <w:spacing w:after="0"/>
        <w:ind w:left="180" w:hanging="180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pStyle w:val="ListParagraph"/>
        <w:numPr>
          <w:ilvl w:val="0"/>
          <w:numId w:val="1"/>
        </w:numPr>
        <w:spacing w:after="0"/>
        <w:ind w:left="180" w:hanging="180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Rose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Single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Walnut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Pea</w:t>
      </w:r>
    </w:p>
    <w:p w:rsid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54176A">
        <w:rPr>
          <w:rFonts w:asciiTheme="majorHAnsi" w:hAnsiTheme="majorHAnsi" w:cs="Times-Roman"/>
          <w:sz w:val="20"/>
          <w:szCs w:val="20"/>
        </w:rPr>
        <w:t>e. More than one of the above is true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 xml:space="preserve">10. In chickens, most individuals have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unfeathered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shan</w:t>
      </w:r>
      <w:r w:rsidRPr="0054176A">
        <w:rPr>
          <w:rFonts w:asciiTheme="majorHAnsi" w:hAnsiTheme="majorHAnsi" w:cs="Times-Roman"/>
          <w:sz w:val="20"/>
          <w:szCs w:val="20"/>
        </w:rPr>
        <w:t xml:space="preserve">ks when they are homozygous for </w:t>
      </w:r>
      <w:r w:rsidRPr="0054176A">
        <w:rPr>
          <w:rFonts w:asciiTheme="majorHAnsi" w:hAnsiTheme="majorHAnsi" w:cs="Times-Roman"/>
          <w:sz w:val="20"/>
          <w:szCs w:val="20"/>
        </w:rPr>
        <w:t>recessive genes at two loci; the presence of a singl</w:t>
      </w:r>
      <w:r w:rsidRPr="0054176A">
        <w:rPr>
          <w:rFonts w:asciiTheme="majorHAnsi" w:hAnsiTheme="majorHAnsi" w:cs="Times-Roman"/>
          <w:sz w:val="20"/>
          <w:szCs w:val="20"/>
        </w:rPr>
        <w:t xml:space="preserve">e dominant gene at either locus </w:t>
      </w:r>
      <w:r w:rsidRPr="0054176A">
        <w:rPr>
          <w:rFonts w:asciiTheme="majorHAnsi" w:hAnsiTheme="majorHAnsi" w:cs="Times-Roman"/>
          <w:sz w:val="20"/>
          <w:szCs w:val="20"/>
        </w:rPr>
        <w:t>causes feathers. What is the feathered-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unfeathered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ratio</w:t>
      </w:r>
      <w:r w:rsidRPr="0054176A">
        <w:rPr>
          <w:rFonts w:asciiTheme="majorHAnsi" w:hAnsiTheme="majorHAnsi" w:cs="Times-Roman"/>
          <w:sz w:val="20"/>
          <w:szCs w:val="20"/>
        </w:rPr>
        <w:t xml:space="preserve"> in their offspring if chickens </w:t>
      </w:r>
      <w:r w:rsidRPr="0054176A">
        <w:rPr>
          <w:rFonts w:asciiTheme="majorHAnsi" w:hAnsiTheme="majorHAnsi" w:cs="Times-Roman"/>
          <w:sz w:val="20"/>
          <w:szCs w:val="20"/>
        </w:rPr>
        <w:t>heterozygous at both loci are crossed?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9:7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12:4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c. 13:3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d. 15:1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11. 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In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 mice, the allele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A</w:t>
      </w:r>
      <w:r w:rsidRPr="0054176A">
        <w:rPr>
          <w:rFonts w:asciiTheme="majorHAnsi" w:hAnsiTheme="majorHAnsi" w:cs="Times-Roman"/>
          <w:sz w:val="20"/>
          <w:szCs w:val="20"/>
        </w:rPr>
        <w:t xml:space="preserve">, causes agouti banding of hairs, and is dominant to the allele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a</w:t>
      </w:r>
      <w:r w:rsidRPr="0054176A">
        <w:rPr>
          <w:rFonts w:asciiTheme="majorHAnsi" w:hAnsiTheme="majorHAnsi" w:cs="Times-Roman"/>
          <w:sz w:val="20"/>
          <w:szCs w:val="20"/>
        </w:rPr>
        <w:t xml:space="preserve">, </w:t>
      </w:r>
      <w:r w:rsidRPr="0054176A">
        <w:rPr>
          <w:rFonts w:asciiTheme="majorHAnsi" w:hAnsiTheme="majorHAnsi" w:cs="Times-Roman"/>
          <w:sz w:val="20"/>
          <w:szCs w:val="20"/>
        </w:rPr>
        <w:t xml:space="preserve">so that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mice are solid black. The allele,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</w:t>
      </w:r>
      <w:r w:rsidRPr="0054176A">
        <w:rPr>
          <w:rFonts w:asciiTheme="majorHAnsi" w:hAnsiTheme="majorHAnsi" w:cs="Times-Roman"/>
          <w:sz w:val="20"/>
          <w:szCs w:val="20"/>
        </w:rPr>
        <w:t xml:space="preserve">, causes color and is dominant to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</w:t>
      </w:r>
      <w:r w:rsidRPr="0054176A">
        <w:rPr>
          <w:rFonts w:asciiTheme="majorHAnsi" w:hAnsiTheme="majorHAnsi" w:cs="Times-Roman"/>
          <w:sz w:val="20"/>
          <w:szCs w:val="20"/>
        </w:rPr>
        <w:t xml:space="preserve">, and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r w:rsidRPr="0054176A">
        <w:rPr>
          <w:rFonts w:asciiTheme="majorHAnsi" w:hAnsiTheme="majorHAnsi" w:cs="Times-Roman"/>
          <w:sz w:val="20"/>
          <w:szCs w:val="20"/>
        </w:rPr>
        <w:t>mice are albinos. When a mouse is alb</w:t>
      </w:r>
      <w:r w:rsidRPr="0054176A">
        <w:rPr>
          <w:rFonts w:asciiTheme="majorHAnsi" w:hAnsiTheme="majorHAnsi" w:cs="Times-Roman"/>
          <w:sz w:val="20"/>
          <w:szCs w:val="20"/>
        </w:rPr>
        <w:t xml:space="preserve">ino, its color cannot be shown. </w:t>
      </w:r>
      <w:r w:rsidRPr="0054176A">
        <w:rPr>
          <w:rFonts w:asciiTheme="majorHAnsi" w:hAnsiTheme="majorHAnsi" w:cs="Times-Roman"/>
          <w:sz w:val="20"/>
          <w:szCs w:val="20"/>
        </w:rPr>
        <w:t xml:space="preserve">Heterozygous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mice are crossed to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mice. </w:t>
      </w:r>
      <w:r w:rsidRPr="0054176A">
        <w:rPr>
          <w:rFonts w:asciiTheme="majorHAnsi" w:hAnsiTheme="majorHAnsi" w:cs="Times-Roman"/>
          <w:sz w:val="20"/>
          <w:szCs w:val="20"/>
        </w:rPr>
        <w:t xml:space="preserve">What will the phenotypic ratios </w:t>
      </w:r>
      <w:r w:rsidRPr="0054176A">
        <w:rPr>
          <w:rFonts w:asciiTheme="majorHAnsi" w:hAnsiTheme="majorHAnsi" w:cs="Times-Roman"/>
          <w:sz w:val="20"/>
          <w:szCs w:val="20"/>
        </w:rPr>
        <w:t>be in the progeny?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lastRenderedPageBreak/>
        <w:t>a. 2 agouti: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 1 black: 1 albino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1 agouti: 2 black: 1 albino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c. 1 agouti: 1 black: 2 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albino</w:t>
      </w:r>
      <w:proofErr w:type="gram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1 agouti: 1 albino</w:t>
      </w:r>
    </w:p>
    <w:p w:rsidR="00E027FE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None above are correct.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4176A" w:rsidRP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12. A particular cross gives in the F2 a 9:3:4 phenoty</w:t>
      </w:r>
      <w:r w:rsidRPr="0054176A">
        <w:rPr>
          <w:rFonts w:asciiTheme="majorHAnsi" w:hAnsiTheme="majorHAnsi" w:cs="Times-Roman"/>
          <w:sz w:val="20"/>
          <w:szCs w:val="20"/>
        </w:rPr>
        <w:t xml:space="preserve">pic </w:t>
      </w:r>
      <w:proofErr w:type="gramStart"/>
      <w:r w:rsidRPr="0054176A">
        <w:rPr>
          <w:rFonts w:asciiTheme="majorHAnsi" w:hAnsiTheme="majorHAnsi" w:cs="Times-Roman"/>
          <w:sz w:val="20"/>
          <w:szCs w:val="20"/>
        </w:rPr>
        <w:t>ratio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What is the expected </w:t>
      </w:r>
      <w:r w:rsidRPr="0054176A">
        <w:rPr>
          <w:rFonts w:asciiTheme="majorHAnsi" w:hAnsiTheme="majorHAnsi" w:cs="Times-Roman"/>
          <w:sz w:val="20"/>
          <w:szCs w:val="20"/>
        </w:rPr>
        <w:t>phenotypic ratio when the F1 is crossed with the double recessive?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lastRenderedPageBreak/>
        <w:t>a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>. 1:1:1:1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1:1:2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1:3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2:2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None above are correct.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13. In humans, there is a dominant allele that causes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vi</w:t>
      </w:r>
      <w:r w:rsidRPr="0054176A">
        <w:rPr>
          <w:rFonts w:asciiTheme="majorHAnsi" w:hAnsiTheme="majorHAnsi" w:cs="Times-Roman"/>
          <w:sz w:val="20"/>
          <w:szCs w:val="20"/>
        </w:rPr>
        <w:t>tiligo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>, where small-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unpigmented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spots appear on the body. Also, there is a recessive alle</w:t>
      </w:r>
      <w:r w:rsidRPr="0054176A">
        <w:rPr>
          <w:rFonts w:asciiTheme="majorHAnsi" w:hAnsiTheme="majorHAnsi" w:cs="Times-Roman"/>
          <w:sz w:val="20"/>
          <w:szCs w:val="20"/>
        </w:rPr>
        <w:t xml:space="preserve">le for another gene that causes </w:t>
      </w:r>
      <w:r w:rsidRPr="0054176A">
        <w:rPr>
          <w:rFonts w:asciiTheme="majorHAnsi" w:hAnsiTheme="majorHAnsi" w:cs="Times-Roman"/>
          <w:sz w:val="20"/>
          <w:szCs w:val="20"/>
        </w:rPr>
        <w:t xml:space="preserve">albinism, which causes the entire body to be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unpigmen</w:t>
      </w:r>
      <w:r w:rsidRPr="0054176A">
        <w:rPr>
          <w:rFonts w:asciiTheme="majorHAnsi" w:hAnsiTheme="majorHAnsi" w:cs="Times-Roman"/>
          <w:sz w:val="20"/>
          <w:szCs w:val="20"/>
        </w:rPr>
        <w:t>ted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Vitiligo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cannot be seen in </w:t>
      </w:r>
      <w:r w:rsidRPr="0054176A">
        <w:rPr>
          <w:rFonts w:asciiTheme="majorHAnsi" w:hAnsiTheme="majorHAnsi" w:cs="Times-Roman"/>
          <w:sz w:val="20"/>
          <w:szCs w:val="20"/>
        </w:rPr>
        <w:t xml:space="preserve">albinos. A man with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vitiligo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had an a</w:t>
      </w:r>
      <w:r w:rsidRPr="0054176A">
        <w:rPr>
          <w:rFonts w:asciiTheme="majorHAnsi" w:hAnsiTheme="majorHAnsi" w:cs="Times-Roman"/>
          <w:sz w:val="20"/>
          <w:szCs w:val="20"/>
        </w:rPr>
        <w:t xml:space="preserve">lbino mother and normal father. </w:t>
      </w:r>
      <w:r w:rsidRPr="0054176A">
        <w:rPr>
          <w:rFonts w:asciiTheme="majorHAnsi" w:hAnsiTheme="majorHAnsi" w:cs="Times-Roman"/>
          <w:sz w:val="20"/>
          <w:szCs w:val="20"/>
        </w:rPr>
        <w:t xml:space="preserve">If the man has a child by a phenotypically normal 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skinned woman who had an albino </w:t>
      </w:r>
      <w:r w:rsidRPr="0054176A">
        <w:rPr>
          <w:rFonts w:asciiTheme="majorHAnsi" w:hAnsiTheme="majorHAnsi" w:cs="Times-Roman"/>
          <w:sz w:val="20"/>
          <w:szCs w:val="20"/>
        </w:rPr>
        <w:t>father, what is the probability of having a phenotypically normal child?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a. 0</w:t>
      </w:r>
    </w:p>
    <w:p w:rsidR="00E027FE" w:rsidRPr="0054176A" w:rsidRDefault="00E027FE" w:rsidP="00E027FE">
      <w:pPr>
        <w:spacing w:after="0"/>
        <w:rPr>
          <w:rFonts w:asciiTheme="majorHAnsi" w:hAnsiTheme="majorHAnsi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 1/8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c. 2/8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lastRenderedPageBreak/>
        <w:t>d. 3/8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f. 4/8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g. None above are correct.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14. In the tomato, cut leaf,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</w:t>
      </w:r>
      <w:r w:rsidRPr="0054176A">
        <w:rPr>
          <w:rFonts w:asciiTheme="majorHAnsi" w:hAnsiTheme="majorHAnsi" w:cs="Times-Roman"/>
          <w:sz w:val="20"/>
          <w:szCs w:val="20"/>
        </w:rPr>
        <w:t xml:space="preserve">, is dominant to potato leaf,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</w:t>
      </w:r>
      <w:r w:rsidRPr="0054176A">
        <w:rPr>
          <w:rFonts w:asciiTheme="majorHAnsi" w:hAnsiTheme="majorHAnsi" w:cs="Times-Roman"/>
          <w:sz w:val="20"/>
          <w:szCs w:val="20"/>
        </w:rPr>
        <w:t xml:space="preserve">; and, purple stem,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A</w:t>
      </w:r>
      <w:r w:rsidRPr="0054176A">
        <w:rPr>
          <w:rFonts w:asciiTheme="majorHAnsi" w:hAnsiTheme="majorHAnsi" w:cs="Times-Roman"/>
          <w:sz w:val="20"/>
          <w:szCs w:val="20"/>
        </w:rPr>
        <w:t xml:space="preserve">, is </w:t>
      </w:r>
      <w:r w:rsidRPr="0054176A">
        <w:rPr>
          <w:rFonts w:asciiTheme="majorHAnsi" w:hAnsiTheme="majorHAnsi" w:cs="Times-Roman"/>
          <w:sz w:val="20"/>
          <w:szCs w:val="20"/>
        </w:rPr>
        <w:t xml:space="preserve">dominant to green stem,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a</w:t>
      </w:r>
      <w:r w:rsidRPr="0054176A">
        <w:rPr>
          <w:rFonts w:asciiTheme="majorHAnsi" w:hAnsiTheme="majorHAnsi" w:cs="Times-Roman"/>
          <w:sz w:val="20"/>
          <w:szCs w:val="20"/>
        </w:rPr>
        <w:t>. Potato purple plants are crossed wi</w:t>
      </w:r>
      <w:r w:rsidRPr="0054176A">
        <w:rPr>
          <w:rFonts w:asciiTheme="majorHAnsi" w:hAnsiTheme="majorHAnsi" w:cs="Times-Roman"/>
          <w:sz w:val="20"/>
          <w:szCs w:val="20"/>
        </w:rPr>
        <w:t xml:space="preserve">th cut, green plants and </w:t>
      </w:r>
      <w:r w:rsidRPr="0054176A">
        <w:rPr>
          <w:rFonts w:asciiTheme="majorHAnsi" w:hAnsiTheme="majorHAnsi" w:cs="Times-Roman"/>
          <w:sz w:val="20"/>
          <w:szCs w:val="20"/>
        </w:rPr>
        <w:t>the progeny ratios were: 70 cut, purple; 91 potato, pu</w:t>
      </w:r>
      <w:r w:rsidRPr="0054176A">
        <w:rPr>
          <w:rFonts w:asciiTheme="majorHAnsi" w:hAnsiTheme="majorHAnsi" w:cs="Times-Roman"/>
          <w:sz w:val="20"/>
          <w:szCs w:val="20"/>
        </w:rPr>
        <w:t xml:space="preserve">rple; 86 cut, green; 77 potato, </w:t>
      </w:r>
      <w:r w:rsidRPr="0054176A">
        <w:rPr>
          <w:rFonts w:asciiTheme="majorHAnsi" w:hAnsiTheme="majorHAnsi" w:cs="Times-Roman"/>
          <w:sz w:val="20"/>
          <w:szCs w:val="20"/>
        </w:rPr>
        <w:t>green. What are the probable genotypes of the parents?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lastRenderedPageBreak/>
        <w:t>a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x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b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AA </w:t>
      </w:r>
      <w:r w:rsidRPr="0054176A">
        <w:rPr>
          <w:rFonts w:asciiTheme="majorHAnsi" w:hAnsiTheme="majorHAnsi" w:cs="Times-Roman"/>
          <w:sz w:val="20"/>
          <w:szCs w:val="20"/>
        </w:rPr>
        <w:t xml:space="preserve">x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c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AA </w:t>
      </w:r>
      <w:r w:rsidRPr="0054176A">
        <w:rPr>
          <w:rFonts w:asciiTheme="majorHAnsi" w:hAnsiTheme="majorHAnsi" w:cs="Times-Roman"/>
          <w:sz w:val="20"/>
          <w:szCs w:val="20"/>
        </w:rPr>
        <w:t xml:space="preserve">x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Italic"/>
          <w:i/>
          <w:iCs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lastRenderedPageBreak/>
        <w:t>d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 xml:space="preserve">.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x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aa</w:t>
      </w:r>
      <w:proofErr w:type="spellEnd"/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None above are correct.</w:t>
      </w:r>
    </w:p>
    <w:p w:rsid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  <w:sectPr w:rsidR="0054176A" w:rsidSect="0054176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15. </w:t>
      </w:r>
      <w:proofErr w:type="spellStart"/>
      <w:r w:rsidRPr="0054176A">
        <w:rPr>
          <w:rFonts w:asciiTheme="majorHAnsi" w:hAnsiTheme="majorHAnsi" w:cs="Times-Roman"/>
          <w:sz w:val="20"/>
          <w:szCs w:val="20"/>
        </w:rPr>
        <w:t>Brachyphalangy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 is lethal when homozy</w:t>
      </w:r>
      <w:r w:rsidR="0054176A">
        <w:rPr>
          <w:rFonts w:asciiTheme="majorHAnsi" w:hAnsiTheme="majorHAnsi" w:cs="Times-Roman"/>
          <w:sz w:val="20"/>
          <w:szCs w:val="20"/>
        </w:rPr>
        <w:t xml:space="preserve">gous and is dominant in humans. </w:t>
      </w:r>
      <w:r w:rsidRPr="0054176A">
        <w:rPr>
          <w:rFonts w:asciiTheme="majorHAnsi" w:hAnsiTheme="majorHAnsi" w:cs="Times-Roman"/>
          <w:sz w:val="20"/>
          <w:szCs w:val="20"/>
        </w:rPr>
        <w:t>Heterozygotes have ch</w:t>
      </w:r>
      <w:r w:rsidR="0054176A">
        <w:rPr>
          <w:rFonts w:asciiTheme="majorHAnsi" w:hAnsiTheme="majorHAnsi" w:cs="Times-Roman"/>
          <w:sz w:val="20"/>
          <w:szCs w:val="20"/>
        </w:rPr>
        <w:t xml:space="preserve">aracteristically short fingers. </w:t>
      </w:r>
      <w:r w:rsidRPr="0054176A">
        <w:rPr>
          <w:rFonts w:asciiTheme="majorHAnsi" w:hAnsiTheme="majorHAnsi" w:cs="Times-Roman"/>
          <w:sz w:val="20"/>
          <w:szCs w:val="20"/>
        </w:rPr>
        <w:t>Ability to roll the ton</w:t>
      </w:r>
      <w:r w:rsidR="0054176A">
        <w:rPr>
          <w:rFonts w:asciiTheme="majorHAnsi" w:hAnsiTheme="majorHAnsi" w:cs="Times-Roman"/>
          <w:sz w:val="20"/>
          <w:szCs w:val="20"/>
        </w:rPr>
        <w:t xml:space="preserve">gue is dominant to non-rolling. </w:t>
      </w:r>
      <w:r w:rsidRPr="0054176A">
        <w:rPr>
          <w:rFonts w:asciiTheme="majorHAnsi" w:hAnsiTheme="majorHAnsi" w:cs="Times-Roman"/>
          <w:sz w:val="20"/>
          <w:szCs w:val="20"/>
        </w:rPr>
        <w:t xml:space="preserve">Two short-fingered persons, one not able to roll </w:t>
      </w:r>
      <w:r w:rsidRPr="0054176A">
        <w:rPr>
          <w:rFonts w:asciiTheme="majorHAnsi" w:hAnsiTheme="majorHAnsi" w:cs="Times-Roman"/>
          <w:sz w:val="20"/>
          <w:szCs w:val="20"/>
        </w:rPr>
        <w:t xml:space="preserve">his tongue and the other </w:t>
      </w:r>
      <w:r w:rsidRPr="0054176A">
        <w:rPr>
          <w:rFonts w:asciiTheme="majorHAnsi" w:hAnsiTheme="majorHAnsi" w:cs="Times-Roman"/>
          <w:sz w:val="20"/>
          <w:szCs w:val="20"/>
        </w:rPr>
        <w:t xml:space="preserve">heterozygous for both these alleles, marry. </w:t>
      </w:r>
      <w:r w:rsid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What ph</w:t>
      </w:r>
      <w:r w:rsidR="0038535F" w:rsidRPr="0054176A">
        <w:rPr>
          <w:rFonts w:asciiTheme="majorHAnsi" w:hAnsiTheme="majorHAnsi" w:cs="Times-Roman"/>
          <w:sz w:val="20"/>
          <w:szCs w:val="20"/>
        </w:rPr>
        <w:t xml:space="preserve">enotypic ratios are expected in </w:t>
      </w:r>
      <w:r w:rsidRPr="0054176A">
        <w:rPr>
          <w:rFonts w:asciiTheme="majorHAnsi" w:hAnsiTheme="majorHAnsi" w:cs="Times-Roman"/>
          <w:sz w:val="20"/>
          <w:szCs w:val="20"/>
        </w:rPr>
        <w:t>their living progeny?</w:t>
      </w:r>
    </w:p>
    <w:p w:rsidR="00B47788" w:rsidRPr="0054176A" w:rsidRDefault="00B47788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Normal</w:t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54176A">
        <w:rPr>
          <w:rFonts w:asciiTheme="majorHAnsi" w:hAnsiTheme="majorHAnsi" w:cs="Times-Roman"/>
          <w:sz w:val="20"/>
          <w:szCs w:val="20"/>
        </w:rPr>
        <w:tab/>
      </w:r>
      <w:proofErr w:type="spellStart"/>
      <w:r w:rsidR="0038535F" w:rsidRPr="0054176A">
        <w:rPr>
          <w:rFonts w:asciiTheme="majorHAnsi" w:hAnsiTheme="majorHAnsi" w:cs="Times-Roman"/>
          <w:sz w:val="20"/>
          <w:szCs w:val="20"/>
        </w:rPr>
        <w:t>Normal</w:t>
      </w:r>
      <w:proofErr w:type="spellEnd"/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>Short</w:t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proofErr w:type="spellStart"/>
      <w:r w:rsidR="0038535F" w:rsidRPr="0054176A">
        <w:rPr>
          <w:rFonts w:asciiTheme="majorHAnsi" w:hAnsiTheme="majorHAnsi" w:cs="Times-Roman"/>
          <w:sz w:val="20"/>
          <w:szCs w:val="20"/>
        </w:rPr>
        <w:t>Short</w:t>
      </w:r>
      <w:proofErr w:type="spellEnd"/>
    </w:p>
    <w:p w:rsidR="0038535F" w:rsidRPr="0054176A" w:rsidRDefault="00E027FE" w:rsidP="0038535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proofErr w:type="gramStart"/>
      <w:r w:rsidRPr="0054176A">
        <w:rPr>
          <w:rFonts w:asciiTheme="majorHAnsi" w:hAnsiTheme="majorHAnsi" w:cs="Times-Roman"/>
          <w:sz w:val="20"/>
          <w:szCs w:val="20"/>
        </w:rPr>
        <w:t>fingered</w:t>
      </w:r>
      <w:proofErr w:type="gramEnd"/>
      <w:r w:rsidRPr="0054176A">
        <w:rPr>
          <w:rFonts w:asciiTheme="majorHAnsi" w:hAnsiTheme="majorHAnsi" w:cs="Times-Roman"/>
          <w:sz w:val="20"/>
          <w:szCs w:val="20"/>
        </w:rPr>
        <w:t>,</w:t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>fingered,</w:t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  <w:t xml:space="preserve">fingered, </w:t>
      </w:r>
      <w:r w:rsidR="0038535F" w:rsidRPr="0054176A">
        <w:rPr>
          <w:rFonts w:asciiTheme="majorHAnsi" w:hAnsiTheme="majorHAnsi" w:cs="Times-Roman"/>
          <w:sz w:val="20"/>
          <w:szCs w:val="20"/>
        </w:rPr>
        <w:tab/>
      </w:r>
      <w:r w:rsidR="0038535F" w:rsidRPr="0054176A">
        <w:rPr>
          <w:rFonts w:asciiTheme="majorHAnsi" w:hAnsiTheme="majorHAnsi" w:cs="Times-Roman"/>
          <w:sz w:val="20"/>
          <w:szCs w:val="20"/>
        </w:rPr>
        <w:tab/>
        <w:t>fingered</w:t>
      </w:r>
    </w:p>
    <w:p w:rsidR="00E027FE" w:rsidRPr="0054176A" w:rsidRDefault="0038535F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Tongue roller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ab/>
        <w:t>non-roller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ab/>
        <w:t>tongue roller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ab/>
        <w:t>non-roller</w:t>
      </w:r>
      <w:r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ab/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a.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2 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</w:t>
      </w:r>
      <w:r w:rsidRPr="0054176A">
        <w:rPr>
          <w:rFonts w:asciiTheme="majorHAnsi" w:hAnsiTheme="majorHAnsi" w:cs="Times-Roman"/>
          <w:sz w:val="20"/>
          <w:szCs w:val="20"/>
        </w:rPr>
        <w:t xml:space="preserve">1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       </w:t>
      </w:r>
      <w:r w:rsidRPr="0054176A">
        <w:rPr>
          <w:rFonts w:asciiTheme="majorHAnsi" w:hAnsiTheme="majorHAnsi" w:cs="Times-Roman"/>
          <w:sz w:val="20"/>
          <w:szCs w:val="20"/>
        </w:rPr>
        <w:t xml:space="preserve">2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</w:t>
      </w:r>
      <w:r w:rsid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1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b.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1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</w:t>
      </w:r>
      <w:r w:rsidRPr="0054176A">
        <w:rPr>
          <w:rFonts w:asciiTheme="majorHAnsi" w:hAnsiTheme="majorHAnsi" w:cs="Times-Roman"/>
          <w:sz w:val="20"/>
          <w:szCs w:val="20"/>
        </w:rPr>
        <w:t>2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       </w:t>
      </w:r>
      <w:r w:rsidRPr="0054176A">
        <w:rPr>
          <w:rFonts w:asciiTheme="majorHAnsi" w:hAnsiTheme="majorHAnsi" w:cs="Times-Roman"/>
          <w:sz w:val="20"/>
          <w:szCs w:val="20"/>
        </w:rPr>
        <w:t xml:space="preserve"> 1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</w:t>
      </w:r>
      <w:r w:rsid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c.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2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</w:t>
      </w:r>
      <w:r w:rsidRPr="0054176A">
        <w:rPr>
          <w:rFonts w:asciiTheme="majorHAnsi" w:hAnsiTheme="majorHAnsi" w:cs="Times-Roman"/>
          <w:sz w:val="20"/>
          <w:szCs w:val="20"/>
        </w:rPr>
        <w:t>2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        </w:t>
      </w:r>
      <w:r w:rsidRPr="0054176A">
        <w:rPr>
          <w:rFonts w:asciiTheme="majorHAnsi" w:hAnsiTheme="majorHAnsi" w:cs="Times-Roman"/>
          <w:sz w:val="20"/>
          <w:szCs w:val="20"/>
        </w:rPr>
        <w:t xml:space="preserve">1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</w:t>
      </w:r>
      <w:r w:rsid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1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d.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Pr="0054176A">
        <w:rPr>
          <w:rFonts w:asciiTheme="majorHAnsi" w:hAnsiTheme="majorHAnsi" w:cs="Times-Roman"/>
          <w:sz w:val="20"/>
          <w:szCs w:val="20"/>
        </w:rPr>
        <w:t xml:space="preserve">1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</w:t>
      </w:r>
      <w:r w:rsidRPr="0054176A">
        <w:rPr>
          <w:rFonts w:asciiTheme="majorHAnsi" w:hAnsiTheme="majorHAnsi" w:cs="Times-Roman"/>
          <w:sz w:val="20"/>
          <w:szCs w:val="20"/>
        </w:rPr>
        <w:t>1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         </w:t>
      </w:r>
      <w:r w:rsidRPr="0054176A">
        <w:rPr>
          <w:rFonts w:asciiTheme="majorHAnsi" w:hAnsiTheme="majorHAnsi" w:cs="Times-Roman"/>
          <w:sz w:val="20"/>
          <w:szCs w:val="20"/>
        </w:rPr>
        <w:t xml:space="preserve">2 </w:t>
      </w:r>
      <w:r w:rsidR="00B47788" w:rsidRP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ab/>
        <w:t xml:space="preserve">   </w:t>
      </w:r>
      <w:r w:rsidR="0054176A">
        <w:rPr>
          <w:rFonts w:asciiTheme="majorHAnsi" w:hAnsiTheme="majorHAnsi" w:cs="Times-Roman"/>
          <w:sz w:val="20"/>
          <w:szCs w:val="20"/>
        </w:rPr>
        <w:tab/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2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e. None above are true.</w:t>
      </w:r>
    </w:p>
    <w:p w:rsidR="00B47788" w:rsidRPr="0054176A" w:rsidRDefault="00B47788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54176A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>
        <w:rPr>
          <w:rFonts w:asciiTheme="majorHAnsi" w:hAnsiTheme="majorHAnsi" w:cs="Times-Roman"/>
          <w:sz w:val="20"/>
          <w:szCs w:val="20"/>
        </w:rPr>
        <w:t>17</w:t>
      </w:r>
      <w:r w:rsidR="00E027FE" w:rsidRPr="0054176A">
        <w:rPr>
          <w:rFonts w:asciiTheme="majorHAnsi" w:hAnsiTheme="majorHAnsi" w:cs="Times-Roman"/>
          <w:sz w:val="20"/>
          <w:szCs w:val="20"/>
        </w:rPr>
        <w:t>. In oats, there are two pairs of alleles that interact to determine seed hull color. A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="00E027FE" w:rsidRPr="0054176A">
        <w:rPr>
          <w:rFonts w:asciiTheme="majorHAnsi" w:hAnsiTheme="majorHAnsi" w:cs="Times-Roman"/>
          <w:sz w:val="20"/>
          <w:szCs w:val="20"/>
        </w:rPr>
        <w:t xml:space="preserve">cross between two homozygous varieties of oats, one 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with white-hulled seeds and one </w:t>
      </w:r>
      <w:r w:rsidR="00E027FE" w:rsidRPr="0054176A">
        <w:rPr>
          <w:rFonts w:asciiTheme="majorHAnsi" w:hAnsiTheme="majorHAnsi" w:cs="Times-Roman"/>
          <w:sz w:val="20"/>
          <w:szCs w:val="20"/>
        </w:rPr>
        <w:t xml:space="preserve">with black-hulled </w:t>
      </w:r>
      <w:proofErr w:type="gramStart"/>
      <w:r w:rsidR="00E027FE" w:rsidRPr="0054176A">
        <w:rPr>
          <w:rFonts w:asciiTheme="majorHAnsi" w:hAnsiTheme="majorHAnsi" w:cs="Times-Roman"/>
          <w:sz w:val="20"/>
          <w:szCs w:val="20"/>
        </w:rPr>
        <w:t>seeds,</w:t>
      </w:r>
      <w:proofErr w:type="gramEnd"/>
      <w:r w:rsidR="00E027FE" w:rsidRPr="0054176A">
        <w:rPr>
          <w:rFonts w:asciiTheme="majorHAnsi" w:hAnsiTheme="majorHAnsi" w:cs="Times-Roman"/>
          <w:sz w:val="20"/>
          <w:szCs w:val="20"/>
        </w:rPr>
        <w:t xml:space="preserve"> produced an F1 with black hulled seeds. The cross F1 x F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1 </w:t>
      </w:r>
      <w:r w:rsidR="00E027FE" w:rsidRPr="0054176A">
        <w:rPr>
          <w:rFonts w:asciiTheme="majorHAnsi" w:hAnsiTheme="majorHAnsi" w:cs="Times-Roman"/>
          <w:sz w:val="20"/>
          <w:szCs w:val="20"/>
        </w:rPr>
        <w:t>produced in the F2 the following proportions: 12/16 black: 3/16 gray: 1/16 white. If</w:t>
      </w:r>
      <w:r w:rsidR="00E027FE" w:rsidRPr="0054176A">
        <w:rPr>
          <w:rFonts w:asciiTheme="majorHAnsi" w:hAnsiTheme="majorHAnsi" w:cs="Times-Roman"/>
          <w:sz w:val="20"/>
          <w:szCs w:val="20"/>
        </w:rPr>
        <w:t xml:space="preserve"> </w:t>
      </w:r>
      <w:r>
        <w:rPr>
          <w:rFonts w:asciiTheme="majorHAnsi" w:hAnsiTheme="majorHAnsi" w:cs="Times-Roman"/>
          <w:sz w:val="20"/>
          <w:szCs w:val="20"/>
        </w:rPr>
        <w:t xml:space="preserve">the F1 was crossed to the white parental variety, what phenotypes and proportions </w:t>
      </w:r>
      <w:r w:rsidR="00E027FE" w:rsidRPr="0054176A">
        <w:rPr>
          <w:rFonts w:asciiTheme="majorHAnsi" w:hAnsiTheme="majorHAnsi" w:cs="Times-Roman"/>
          <w:sz w:val="20"/>
          <w:szCs w:val="20"/>
        </w:rPr>
        <w:t>would be expected among the progeny?</w:t>
      </w:r>
    </w:p>
    <w:p w:rsidR="00B47788" w:rsidRPr="0054176A" w:rsidRDefault="00B47788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 xml:space="preserve">19. In humans there are three alleles at the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ABO </w:t>
      </w:r>
      <w:r w:rsidRPr="0054176A">
        <w:rPr>
          <w:rFonts w:asciiTheme="majorHAnsi" w:hAnsiTheme="majorHAnsi" w:cs="Times-Roman"/>
          <w:sz w:val="20"/>
          <w:szCs w:val="20"/>
        </w:rPr>
        <w:t>locus causing blood types A, B, AB, O.</w:t>
      </w:r>
    </w:p>
    <w:p w:rsidR="00E027FE" w:rsidRPr="0054176A" w:rsidRDefault="00E027FE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How many genotypic and phenotypic combinations are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possible in the offspring of a </w:t>
      </w:r>
      <w:r w:rsidRPr="0054176A">
        <w:rPr>
          <w:rFonts w:asciiTheme="majorHAnsi" w:hAnsiTheme="majorHAnsi" w:cs="Times-Roman"/>
          <w:sz w:val="20"/>
          <w:szCs w:val="20"/>
        </w:rPr>
        <w:t>brown-eyed, red-haired, taster man with AB blood group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Tt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AB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) married to a </w:t>
      </w:r>
      <w:r w:rsidRPr="0054176A">
        <w:rPr>
          <w:rFonts w:asciiTheme="majorHAnsi" w:hAnsiTheme="majorHAnsi" w:cs="Times-Roman"/>
          <w:sz w:val="20"/>
          <w:szCs w:val="20"/>
        </w:rPr>
        <w:t>blue-eyed, non-red haired, taster with type A blood (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bb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Rr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Tt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AO</w:t>
      </w:r>
      <w:r w:rsidRPr="0054176A">
        <w:rPr>
          <w:rFonts w:asciiTheme="majorHAnsi" w:hAnsiTheme="majorHAnsi" w:cs="Times-Roman"/>
          <w:sz w:val="20"/>
          <w:szCs w:val="20"/>
        </w:rPr>
        <w:t>) woman?</w:t>
      </w:r>
    </w:p>
    <w:p w:rsidR="00B47788" w:rsidRPr="0054176A" w:rsidRDefault="00B47788" w:rsidP="00E027F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</w:p>
    <w:p w:rsidR="00E027FE" w:rsidRPr="0054176A" w:rsidRDefault="00E027FE" w:rsidP="00B4778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-Roman"/>
          <w:sz w:val="20"/>
          <w:szCs w:val="20"/>
        </w:rPr>
      </w:pPr>
      <w:r w:rsidRPr="0054176A">
        <w:rPr>
          <w:rFonts w:asciiTheme="majorHAnsi" w:hAnsiTheme="majorHAnsi" w:cs="Times-Roman"/>
          <w:sz w:val="20"/>
          <w:szCs w:val="20"/>
        </w:rPr>
        <w:t>20. One set of coat color alleles in guinea pigs is multip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le allelic. When homozygous the </w:t>
      </w:r>
      <w:r w:rsidRPr="0054176A">
        <w:rPr>
          <w:rFonts w:asciiTheme="majorHAnsi" w:hAnsiTheme="majorHAnsi" w:cs="Times-Roman"/>
          <w:sz w:val="20"/>
          <w:szCs w:val="20"/>
        </w:rPr>
        <w:t xml:space="preserve">phenotypes are: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CC, </w:t>
      </w:r>
      <w:r w:rsidRPr="0054176A">
        <w:rPr>
          <w:rFonts w:asciiTheme="majorHAnsi" w:hAnsiTheme="majorHAnsi" w:cs="Times-Roman"/>
          <w:sz w:val="20"/>
          <w:szCs w:val="20"/>
        </w:rPr>
        <w:t xml:space="preserve">black;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ckck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, sepia;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cdcd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, cream;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caca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, albino. The observed </w:t>
      </w:r>
      <w:r w:rsidRPr="0054176A">
        <w:rPr>
          <w:rFonts w:asciiTheme="majorHAnsi" w:hAnsiTheme="majorHAnsi" w:cs="Times-Roman"/>
          <w:sz w:val="20"/>
          <w:szCs w:val="20"/>
        </w:rPr>
        <w:t xml:space="preserve">dominance relationships are: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C </w:t>
      </w:r>
      <w:r w:rsidRPr="0054176A">
        <w:rPr>
          <w:rFonts w:asciiTheme="majorHAnsi" w:hAnsiTheme="majorHAnsi" w:cs="Times-Roman"/>
          <w:sz w:val="20"/>
          <w:szCs w:val="20"/>
        </w:rPr>
        <w:t xml:space="preserve">is dominant to all other alleles,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ck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is dominant to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cd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and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ca</w:t>
      </w:r>
      <w:proofErr w:type="spellEnd"/>
      <w:r w:rsidRPr="0054176A">
        <w:rPr>
          <w:rFonts w:asciiTheme="majorHAnsi" w:hAnsiTheme="majorHAnsi" w:cs="Times-Roman"/>
          <w:sz w:val="20"/>
          <w:szCs w:val="20"/>
        </w:rPr>
        <w:t xml:space="preserve">, </w:t>
      </w:r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cd</w:t>
      </w:r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is dominant to </w:t>
      </w:r>
      <w:r w:rsidRPr="0054176A">
        <w:rPr>
          <w:rFonts w:asciiTheme="majorHAnsi" w:hAnsiTheme="majorHAnsi" w:cs="Times-Italic"/>
          <w:i/>
          <w:iCs/>
          <w:sz w:val="20"/>
          <w:szCs w:val="20"/>
        </w:rPr>
        <w:t>ca</w:t>
      </w:r>
      <w:r w:rsidRPr="0054176A">
        <w:rPr>
          <w:rFonts w:asciiTheme="majorHAnsi" w:hAnsiTheme="majorHAnsi" w:cs="Times-Roman"/>
          <w:sz w:val="20"/>
          <w:szCs w:val="20"/>
        </w:rPr>
        <w:t>. What phenotypi</w:t>
      </w:r>
      <w:bookmarkStart w:id="0" w:name="_GoBack"/>
      <w:bookmarkEnd w:id="0"/>
      <w:r w:rsidRPr="0054176A">
        <w:rPr>
          <w:rFonts w:asciiTheme="majorHAnsi" w:hAnsiTheme="majorHAnsi" w:cs="Times-Roman"/>
          <w:sz w:val="20"/>
          <w:szCs w:val="20"/>
        </w:rPr>
        <w:t xml:space="preserve">c ratios are expected when </w:t>
      </w:r>
      <w:proofErr w:type="spellStart"/>
      <w:proofErr w:type="gramStart"/>
      <w:r w:rsidRPr="0054176A">
        <w:rPr>
          <w:rFonts w:asciiTheme="majorHAnsi" w:hAnsiTheme="majorHAnsi" w:cs="Times-Italic"/>
          <w:i/>
          <w:iCs/>
          <w:sz w:val="20"/>
          <w:szCs w:val="20"/>
        </w:rPr>
        <w:t>Cck</w:t>
      </w:r>
      <w:proofErr w:type="spellEnd"/>
      <w:proofErr w:type="gram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="00B47788" w:rsidRPr="0054176A">
        <w:rPr>
          <w:rFonts w:asciiTheme="majorHAnsi" w:hAnsiTheme="majorHAnsi" w:cs="Times-Roman"/>
          <w:sz w:val="20"/>
          <w:szCs w:val="20"/>
        </w:rPr>
        <w:t xml:space="preserve">males are </w:t>
      </w:r>
      <w:r w:rsidRPr="0054176A">
        <w:rPr>
          <w:rFonts w:asciiTheme="majorHAnsi" w:hAnsiTheme="majorHAnsi" w:cs="Times-Roman"/>
          <w:sz w:val="20"/>
          <w:szCs w:val="20"/>
        </w:rPr>
        <w:t xml:space="preserve">mated with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cdca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females; or when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ckca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 xml:space="preserve">(sepia) mate with </w:t>
      </w:r>
      <w:proofErr w:type="spellStart"/>
      <w:r w:rsidRPr="0054176A">
        <w:rPr>
          <w:rFonts w:asciiTheme="majorHAnsi" w:hAnsiTheme="majorHAnsi" w:cs="Times-Italic"/>
          <w:i/>
          <w:iCs/>
          <w:sz w:val="20"/>
          <w:szCs w:val="20"/>
        </w:rPr>
        <w:t>cdca</w:t>
      </w:r>
      <w:proofErr w:type="spellEnd"/>
      <w:r w:rsidRPr="0054176A">
        <w:rPr>
          <w:rFonts w:asciiTheme="majorHAnsi" w:hAnsiTheme="majorHAnsi" w:cs="Times-Italic"/>
          <w:i/>
          <w:iCs/>
          <w:sz w:val="20"/>
          <w:szCs w:val="20"/>
        </w:rPr>
        <w:t xml:space="preserve"> </w:t>
      </w:r>
      <w:r w:rsidRPr="0054176A">
        <w:rPr>
          <w:rFonts w:asciiTheme="majorHAnsi" w:hAnsiTheme="majorHAnsi" w:cs="Times-Roman"/>
          <w:sz w:val="20"/>
          <w:szCs w:val="20"/>
        </w:rPr>
        <w:t>(cream)?</w:t>
      </w:r>
    </w:p>
    <w:sectPr w:rsidR="00E027FE" w:rsidRPr="0054176A" w:rsidSect="0054176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784"/>
    <w:multiLevelType w:val="hybridMultilevel"/>
    <w:tmpl w:val="E8E2E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22E31"/>
    <w:multiLevelType w:val="hybridMultilevel"/>
    <w:tmpl w:val="E8E2E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535A"/>
    <w:multiLevelType w:val="hybridMultilevel"/>
    <w:tmpl w:val="E8E2E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FE"/>
    <w:rsid w:val="001414A5"/>
    <w:rsid w:val="0038535F"/>
    <w:rsid w:val="0054176A"/>
    <w:rsid w:val="009377E2"/>
    <w:rsid w:val="00B47788"/>
    <w:rsid w:val="00E0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6717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DCSD</dc:creator>
  <cp:lastModifiedBy>USER DCSD</cp:lastModifiedBy>
  <cp:revision>2</cp:revision>
  <dcterms:created xsi:type="dcterms:W3CDTF">2013-03-01T15:21:00Z</dcterms:created>
  <dcterms:modified xsi:type="dcterms:W3CDTF">2013-03-01T15:59:00Z</dcterms:modified>
</cp:coreProperties>
</file>